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AFD7" w14:textId="3E9FDFC4" w:rsidR="00CE7AEB" w:rsidRPr="00CE7AEB" w:rsidRDefault="00CE7AEB" w:rsidP="00CE7AEB">
      <w:pPr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  <w:r w:rsidRPr="00CE7AEB">
        <w:rPr>
          <w:rFonts w:ascii="Arial" w:hAnsi="Arial" w:cs="Arial"/>
          <w:b/>
          <w:bCs/>
          <w:color w:val="222222"/>
          <w:shd w:val="clear" w:color="auto" w:fill="FFFFFF"/>
        </w:rPr>
        <w:t>OPEN DATA LINKS</w:t>
      </w:r>
    </w:p>
    <w:p w14:paraId="22EF38D1" w14:textId="111A2C84" w:rsidR="00F123CA" w:rsidRDefault="00CE7AEB" w:rsidP="00CE7AEB">
      <w:pPr>
        <w:pStyle w:val="Paragrafoelenco"/>
        <w:numPr>
          <w:ilvl w:val="0"/>
          <w:numId w:val="1"/>
        </w:numPr>
      </w:pPr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Giaquinto, F., Assecondi, S., Leccese, G., Romano, D. L., &amp; Angelelli, P. (2024). Normative study of SATURN: a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digital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, self-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administered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open-source cognitive assessment tool for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Italians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aged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50–80.</w:t>
      </w:r>
      <w:r w:rsidRPr="00CE7AEB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proofErr w:type="spellStart"/>
      <w:r w:rsidRPr="00CE7AEB">
        <w:rPr>
          <w:rFonts w:ascii="Arial" w:hAnsi="Arial" w:cs="Arial"/>
          <w:i/>
          <w:iCs/>
          <w:color w:val="222222"/>
          <w:sz w:val="20"/>
          <w:szCs w:val="20"/>
        </w:rPr>
        <w:t>Frontiers</w:t>
      </w:r>
      <w:proofErr w:type="spellEnd"/>
      <w:r w:rsidRPr="00CE7AEB">
        <w:rPr>
          <w:rFonts w:ascii="Arial" w:hAnsi="Arial" w:cs="Arial"/>
          <w:i/>
          <w:iCs/>
          <w:color w:val="222222"/>
          <w:sz w:val="20"/>
          <w:szCs w:val="20"/>
        </w:rPr>
        <w:t xml:space="preserve"> in </w:t>
      </w:r>
      <w:proofErr w:type="spellStart"/>
      <w:r w:rsidRPr="00CE7AEB">
        <w:rPr>
          <w:rFonts w:ascii="Arial" w:hAnsi="Arial" w:cs="Arial"/>
          <w:i/>
          <w:iCs/>
          <w:color w:val="222222"/>
          <w:sz w:val="20"/>
          <w:szCs w:val="20"/>
        </w:rPr>
        <w:t>Psychology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  <w:r w:rsidRPr="00CE7AEB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CE7AEB">
        <w:rPr>
          <w:rFonts w:ascii="Arial" w:hAnsi="Arial" w:cs="Arial"/>
          <w:i/>
          <w:iCs/>
          <w:color w:val="222222"/>
          <w:sz w:val="20"/>
          <w:szCs w:val="20"/>
        </w:rPr>
        <w:t>15</w:t>
      </w:r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, 1456619.</w:t>
      </w:r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</w:t>
      </w:r>
      <w:hyperlink r:id="rId5" w:tgtFrame="_blank" w:history="1">
        <w:r w:rsidR="00CE1459" w:rsidRPr="00CE7AEB">
          <w:rPr>
            <w:rStyle w:val="Collegamentoipertestuale"/>
            <w:rFonts w:ascii="Helvetica" w:hAnsi="Helvetica"/>
            <w:b/>
            <w:bCs/>
            <w:u w:val="none"/>
          </w:rPr>
          <w:t>https://osf.io/cdmt3/?view_only=44</w:t>
        </w:r>
        <w:r w:rsidR="00CE1459" w:rsidRPr="00CE7AEB">
          <w:rPr>
            <w:rStyle w:val="Collegamentoipertestuale"/>
            <w:rFonts w:ascii="Helvetica" w:hAnsi="Helvetica"/>
            <w:b/>
            <w:bCs/>
            <w:u w:val="none"/>
          </w:rPr>
          <w:t>c</w:t>
        </w:r>
        <w:r w:rsidR="00CE1459" w:rsidRPr="00CE7AEB">
          <w:rPr>
            <w:rStyle w:val="Collegamentoipertestuale"/>
            <w:rFonts w:ascii="Helvetica" w:hAnsi="Helvetica"/>
            <w:b/>
            <w:bCs/>
            <w:u w:val="none"/>
          </w:rPr>
          <w:t>8bc4977274e02969a2d7b80362caf</w:t>
        </w:r>
      </w:hyperlink>
    </w:p>
    <w:p w14:paraId="47A7E34C" w14:textId="77777777" w:rsidR="00CE7AEB" w:rsidRPr="00CE7AEB" w:rsidRDefault="00CE7AEB" w:rsidP="00CE7AEB">
      <w:pPr>
        <w:pStyle w:val="Paragrafoelenco"/>
        <w:numPr>
          <w:ilvl w:val="0"/>
          <w:numId w:val="1"/>
        </w:numPr>
        <w:rPr>
          <w:rStyle w:val="apple-converted-space"/>
        </w:rPr>
      </w:pPr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Giaquinto, F., Iaia, M., Rizzi, E., Macchitella, L., Romano, D. L., Tosi, G., &amp; Angelelli, P. (2025). Cognitive training for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Alzheimer's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disease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and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other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forms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dementia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Insights from a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systematic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review and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Bayesian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meta-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analysis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Pr="00CE7AEB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CE7AEB">
        <w:rPr>
          <w:rFonts w:ascii="Arial" w:hAnsi="Arial" w:cs="Arial"/>
          <w:i/>
          <w:iCs/>
          <w:color w:val="222222"/>
          <w:sz w:val="20"/>
          <w:szCs w:val="20"/>
        </w:rPr>
        <w:t xml:space="preserve">Journal of </w:t>
      </w:r>
      <w:proofErr w:type="spellStart"/>
      <w:r w:rsidRPr="00CE7AEB">
        <w:rPr>
          <w:rFonts w:ascii="Arial" w:hAnsi="Arial" w:cs="Arial"/>
          <w:i/>
          <w:iCs/>
          <w:color w:val="222222"/>
          <w:sz w:val="20"/>
          <w:szCs w:val="20"/>
        </w:rPr>
        <w:t>Alzheimer’s</w:t>
      </w:r>
      <w:proofErr w:type="spellEnd"/>
      <w:r w:rsidRPr="00CE7AEB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proofErr w:type="spellStart"/>
      <w:r w:rsidRPr="00CE7AEB">
        <w:rPr>
          <w:rFonts w:ascii="Arial" w:hAnsi="Arial" w:cs="Arial"/>
          <w:i/>
          <w:iCs/>
          <w:color w:val="222222"/>
          <w:sz w:val="20"/>
          <w:szCs w:val="20"/>
        </w:rPr>
        <w:t>Disease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  <w:r w:rsidRPr="00CE7AEB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CE7AEB">
        <w:rPr>
          <w:rFonts w:ascii="Arial" w:hAnsi="Arial" w:cs="Arial"/>
          <w:i/>
          <w:iCs/>
          <w:color w:val="222222"/>
          <w:sz w:val="20"/>
          <w:szCs w:val="20"/>
        </w:rPr>
        <w:t>105</w:t>
      </w:r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(4), 1252-1274.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hyperlink r:id="rId6" w:history="1">
        <w:r w:rsidRPr="00BB7C95">
          <w:rPr>
            <w:rStyle w:val="Collegamentoipertestuale"/>
            <w:rFonts w:ascii="Helvetica" w:hAnsi="Helvetica"/>
            <w:shd w:val="clear" w:color="auto" w:fill="FFFFFF"/>
          </w:rPr>
          <w:t>https://osf.io/7u5ah/?view_only=b914e18f32704a77a107fb24d1493687</w:t>
        </w:r>
      </w:hyperlink>
    </w:p>
    <w:p w14:paraId="03F2E289" w14:textId="090A164B" w:rsidR="00CE7AEB" w:rsidRPr="00CE7AEB" w:rsidRDefault="00CE7AEB" w:rsidP="00CE7AEB">
      <w:pPr>
        <w:pStyle w:val="Paragrafoelenco"/>
        <w:numPr>
          <w:ilvl w:val="0"/>
          <w:numId w:val="1"/>
        </w:numPr>
        <w:rPr>
          <w:rStyle w:val="apple-converted-space"/>
        </w:rPr>
      </w:pPr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Tosi, G., Nigro, S., Urso, D., Spinosa, V., Gnoni, V., Filardi, M., ... &amp; Logroscino, G. (2024). The network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structure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cognitive impairment: from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subjective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cognitive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decline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to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Alzheimer's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disease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Pr="00CE7AEB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CE7AEB">
        <w:rPr>
          <w:rFonts w:ascii="Arial" w:hAnsi="Arial" w:cs="Arial"/>
          <w:i/>
          <w:iCs/>
          <w:color w:val="222222"/>
          <w:sz w:val="20"/>
          <w:szCs w:val="20"/>
        </w:rPr>
        <w:t xml:space="preserve">Journal of </w:t>
      </w:r>
      <w:proofErr w:type="spellStart"/>
      <w:r w:rsidRPr="00CE7AEB">
        <w:rPr>
          <w:rFonts w:ascii="Arial" w:hAnsi="Arial" w:cs="Arial"/>
          <w:i/>
          <w:iCs/>
          <w:color w:val="222222"/>
          <w:sz w:val="20"/>
          <w:szCs w:val="20"/>
        </w:rPr>
        <w:t>Neuroscience</w:t>
      </w:r>
      <w:proofErr w:type="spellEnd"/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  <w:r w:rsidRPr="00CE7AEB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CE7AEB">
        <w:rPr>
          <w:rFonts w:ascii="Arial" w:hAnsi="Arial" w:cs="Arial"/>
          <w:i/>
          <w:iCs/>
          <w:color w:val="222222"/>
          <w:sz w:val="20"/>
          <w:szCs w:val="20"/>
        </w:rPr>
        <w:t>44</w:t>
      </w:r>
      <w:r w:rsidRPr="00CE7AEB">
        <w:rPr>
          <w:rFonts w:ascii="Arial" w:hAnsi="Arial" w:cs="Arial"/>
          <w:color w:val="222222"/>
          <w:sz w:val="20"/>
          <w:szCs w:val="20"/>
          <w:shd w:val="clear" w:color="auto" w:fill="FFFFFF"/>
        </w:rPr>
        <w:t>(27).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CE7AEB">
        <w:rPr>
          <w:rStyle w:val="apple-converted-space"/>
          <w:rFonts w:ascii="Helvetica" w:hAnsi="Helvetica"/>
          <w:color w:val="000000"/>
          <w:shd w:val="clear" w:color="auto" w:fill="FFFFFF"/>
        </w:rPr>
        <w:t>https://osf.io/8uxpd/overview?view_only=b9f9401477664289adc2e3dc9cb86843</w:t>
      </w:r>
    </w:p>
    <w:p w14:paraId="5E7E90D9" w14:textId="77777777" w:rsidR="00CE7AEB" w:rsidRDefault="00CE7AEB"/>
    <w:p w14:paraId="4B6583CA" w14:textId="755A22A5" w:rsidR="00CE7AEB" w:rsidRDefault="00CE7AEB" w:rsidP="00CE7AEB">
      <w:r>
        <w:rPr>
          <w:rFonts w:ascii="-webkit-standard" w:hAnsi="-webkit-standard"/>
          <w:color w:val="000000"/>
          <w:sz w:val="27"/>
          <w:szCs w:val="27"/>
        </w:rPr>
        <w:t>Data for the paper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i/>
          <w:iCs/>
          <w:color w:val="000000"/>
        </w:rPr>
        <w:t xml:space="preserve">'A Brief Checklist of </w:t>
      </w:r>
      <w:proofErr w:type="spellStart"/>
      <w:r>
        <w:rPr>
          <w:i/>
          <w:iCs/>
          <w:color w:val="000000"/>
        </w:rPr>
        <w:t>Modifiable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Dementia</w:t>
      </w:r>
      <w:proofErr w:type="spellEnd"/>
      <w:r>
        <w:rPr>
          <w:i/>
          <w:iCs/>
          <w:color w:val="000000"/>
        </w:rPr>
        <w:t xml:space="preserve"> Risk </w:t>
      </w:r>
      <w:proofErr w:type="spellStart"/>
      <w:r>
        <w:rPr>
          <w:i/>
          <w:iCs/>
          <w:color w:val="000000"/>
        </w:rPr>
        <w:t>Factors</w:t>
      </w:r>
      <w:proofErr w:type="spellEnd"/>
      <w:r>
        <w:rPr>
          <w:i/>
          <w:iCs/>
          <w:color w:val="000000"/>
        </w:rPr>
        <w:t xml:space="preserve"> (RF12): </w:t>
      </w:r>
      <w:proofErr w:type="spellStart"/>
      <w:r>
        <w:rPr>
          <w:i/>
          <w:iCs/>
          <w:color w:val="000000"/>
        </w:rPr>
        <w:t>Associations</w:t>
      </w:r>
      <w:proofErr w:type="spellEnd"/>
      <w:r>
        <w:rPr>
          <w:i/>
          <w:iCs/>
          <w:color w:val="000000"/>
        </w:rPr>
        <w:t xml:space="preserve"> with Cognitive and </w:t>
      </w:r>
      <w:proofErr w:type="spellStart"/>
      <w:r>
        <w:rPr>
          <w:i/>
          <w:iCs/>
          <w:color w:val="000000"/>
        </w:rPr>
        <w:t>Affective</w:t>
      </w:r>
      <w:proofErr w:type="spellEnd"/>
      <w:r>
        <w:rPr>
          <w:i/>
          <w:iCs/>
          <w:color w:val="000000"/>
        </w:rPr>
        <w:t xml:space="preserve"> Measures in an </w:t>
      </w:r>
      <w:proofErr w:type="spellStart"/>
      <w:r>
        <w:rPr>
          <w:i/>
          <w:iCs/>
          <w:color w:val="000000"/>
        </w:rPr>
        <w:t>Italian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Cohort</w:t>
      </w:r>
      <w:proofErr w:type="spellEnd"/>
      <w:r>
        <w:rPr>
          <w:i/>
          <w:iCs/>
          <w:color w:val="000000"/>
        </w:rPr>
        <w:t>'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 xml:space="preserve">are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currently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unavailable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as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the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manuscript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is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under review with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</w:rPr>
        <w:t>Frontiers</w:t>
      </w:r>
      <w:proofErr w:type="spellEnd"/>
      <w:r>
        <w:rPr>
          <w:i/>
          <w:iCs/>
          <w:color w:val="000000"/>
        </w:rPr>
        <w:t xml:space="preserve"> in Aging </w:t>
      </w:r>
      <w:proofErr w:type="spellStart"/>
      <w:r>
        <w:rPr>
          <w:i/>
          <w:iCs/>
          <w:color w:val="000000"/>
        </w:rPr>
        <w:t>Neuroscience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>.</w:t>
      </w:r>
    </w:p>
    <w:sectPr w:rsidR="00CE7A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A5FFF"/>
    <w:multiLevelType w:val="hybridMultilevel"/>
    <w:tmpl w:val="34503EF2"/>
    <w:lvl w:ilvl="0" w:tplc="F51E34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22222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59"/>
    <w:rsid w:val="00286FA9"/>
    <w:rsid w:val="003E1897"/>
    <w:rsid w:val="00CE1459"/>
    <w:rsid w:val="00CE7AEB"/>
    <w:rsid w:val="00D65BFC"/>
    <w:rsid w:val="00F1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B0F5AC"/>
  <w15:chartTrackingRefBased/>
  <w15:docId w15:val="{78021226-908A-6846-923F-CAB41747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1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1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1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1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1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1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1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1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1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1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1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1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14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14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14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14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14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14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1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1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1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1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1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14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14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14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1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14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145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Carpredefinitoparagrafo"/>
    <w:rsid w:val="00CE1459"/>
  </w:style>
  <w:style w:type="character" w:styleId="Collegamentoipertestuale">
    <w:name w:val="Hyperlink"/>
    <w:basedOn w:val="Carpredefinitoparagrafo"/>
    <w:uiPriority w:val="99"/>
    <w:unhideWhenUsed/>
    <w:rsid w:val="00CE1459"/>
    <w:rPr>
      <w:color w:val="0000FF"/>
      <w:u w:val="single"/>
    </w:rPr>
  </w:style>
  <w:style w:type="paragraph" w:customStyle="1" w:styleId="p1">
    <w:name w:val="p1"/>
    <w:basedOn w:val="Normale"/>
    <w:rsid w:val="00CE7AEB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4"/>
      <w:szCs w:val="14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7AE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7A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f.io/7u5ah/?view_only=b914e18f32704a77a107fb24d1493687" TargetMode="External"/><Relationship Id="rId5" Type="http://schemas.openxmlformats.org/officeDocument/2006/relationships/hyperlink" Target="https://osf.io/cdmt3/?view_only=44c8bc4977274e02969a2d7b80362caf%3c/b%3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Giaquinto</dc:creator>
  <cp:keywords/>
  <dc:description/>
  <cp:lastModifiedBy>Francesco Giaquinto</cp:lastModifiedBy>
  <cp:revision>2</cp:revision>
  <dcterms:created xsi:type="dcterms:W3CDTF">2026-06-08T09:14:00Z</dcterms:created>
  <dcterms:modified xsi:type="dcterms:W3CDTF">2026-06-08T09:25:00Z</dcterms:modified>
</cp:coreProperties>
</file>